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中国轻工产业升级大讲堂项目介绍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中国经济由高速增长期进入次高速、中速增长的发展战略转型期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中国轻工业也随之进入增长阶段转型的关键期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经济全球化是轻工业发展的重大机遇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中国轻工业在国际市场上仍具有一定的比较优势。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因此，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经济结构加快调整，科技创新和产业转型孕育突破，新一轮技术创新和人们日常生活联系更加紧密，这为轻工业产品更新、产业结构优化升级提供了技术支撑。中国轻工业将继续从主要依靠速度、规模、价格进行竞争的发展方式转为主要依靠质量、标准、技术、服务、创新能力和品牌影响力进行竞争的发展方式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为此，教育培训部特举办“中国轻工产业升级大讲堂”，以期在轻工业产业升级上起到丝毫的推波助澜作用。项目计划如下：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主题培训项目为短期课程，周期为两天，以周末时间为主。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自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2017年起，教育培训部将安排每月一期在北京（暂定北京会议中心）循环开讲。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培训对象为轻工各行业企业董事长、总经理或主要负责人，轻工产业集群（产业园区）管委会负责人。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主讲嘉宾为</w:t>
      </w:r>
      <w:r>
        <w:rPr>
          <w:rFonts w:hint="eastAsia" w:ascii="仿宋" w:hAnsi="仿宋" w:eastAsia="仿宋" w:cs="仿宋"/>
          <w:sz w:val="30"/>
          <w:szCs w:val="30"/>
        </w:rPr>
        <w:t>国家部委官员，国内科研院所知名专家学者及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知名企业</w:t>
      </w:r>
      <w:r>
        <w:rPr>
          <w:rFonts w:hint="eastAsia" w:ascii="仿宋" w:hAnsi="仿宋" w:eastAsia="仿宋" w:cs="仿宋"/>
          <w:sz w:val="30"/>
          <w:szCs w:val="30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各协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、学</w:t>
      </w:r>
      <w:r>
        <w:rPr>
          <w:rFonts w:hint="eastAsia" w:ascii="仿宋" w:hAnsi="仿宋" w:eastAsia="仿宋" w:cs="仿宋"/>
          <w:sz w:val="30"/>
          <w:szCs w:val="30"/>
        </w:rPr>
        <w:t>会可根据行业企业需求，分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省份</w:t>
      </w:r>
      <w:r>
        <w:rPr>
          <w:rFonts w:hint="eastAsia" w:ascii="仿宋" w:hAnsi="仿宋" w:eastAsia="仿宋" w:cs="仿宋"/>
          <w:sz w:val="30"/>
          <w:szCs w:val="30"/>
        </w:rPr>
        <w:t>、分课题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或在特色产业区域，</w:t>
      </w:r>
      <w:r>
        <w:rPr>
          <w:rFonts w:hint="eastAsia" w:ascii="仿宋" w:hAnsi="仿宋" w:eastAsia="仿宋" w:cs="仿宋"/>
          <w:sz w:val="30"/>
          <w:szCs w:val="30"/>
        </w:rPr>
        <w:t>以行业为单位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sz w:val="30"/>
          <w:szCs w:val="30"/>
        </w:rPr>
        <w:t>组织，或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由若干</w:t>
      </w:r>
      <w:r>
        <w:rPr>
          <w:rFonts w:hint="eastAsia" w:ascii="仿宋" w:hAnsi="仿宋" w:eastAsia="仿宋" w:cs="仿宋"/>
          <w:sz w:val="30"/>
          <w:szCs w:val="30"/>
        </w:rPr>
        <w:t>行业联合组织，教育培训部将密切配合做好教学教务工作。</w:t>
      </w:r>
    </w:p>
    <w:tbl>
      <w:tblPr>
        <w:tblStyle w:val="3"/>
        <w:tblW w:w="8520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6"/>
        <w:gridCol w:w="4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85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bCs/>
                <w:sz w:val="36"/>
                <w:szCs w:val="36"/>
              </w:rPr>
              <w:t>2017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中国轻工产业升级大讲堂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选课表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轻工产业升级与“一带一路”国家战略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□新三板上市实操与流程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□资本力量助推企业转型升级实战例解读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□轻工企业与互联网</w:t>
            </w:r>
            <w:r>
              <w:rPr>
                <w:rFonts w:ascii="仿宋" w:hAnsi="仿宋" w:eastAsia="仿宋" w:cs="仿宋"/>
                <w:sz w:val="30"/>
                <w:szCs w:val="30"/>
                <w:shd w:val="clear" w:color="auto" w:fill="FFFFFF"/>
              </w:rPr>
              <w:t>+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深度融合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□轻工企业转型升级与智能制造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□轻工企业与境外新兴市场贸易商机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□轻工企业与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京津冀一体化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发展战略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□轻工企业海外市场营销策划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□轻工院校助推轻工产业升级研讨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□轻工企业“走出去”法律风险防范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□轻工企业与走出去国家发展战略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□轻工企业与国际产能合作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□轻工企业与国家中小企业扶持政策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□轻工企业与新兴市场开拓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□轻工产业园（集群）生态化循环建设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□危机公关与媒体应对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  <w:lang w:eastAsia="zh-CN"/>
              </w:rPr>
              <w:t>轻工企业与“长江经济带”建设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  <w:lang w:eastAsia="zh-CN"/>
              </w:rPr>
              <w:t>轻工企业与军民结合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386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  <w:lang w:eastAsia="zh-CN"/>
              </w:rPr>
              <w:t>世界经济格局与区域经济一体化</w:t>
            </w:r>
          </w:p>
        </w:tc>
        <w:tc>
          <w:tcPr>
            <w:tcW w:w="413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C03A"/>
    <w:multiLevelType w:val="singleLevel"/>
    <w:tmpl w:val="5848C0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C37C9"/>
    <w:rsid w:val="3D2C37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2016-12-09T02:48:00Z</dcterms:created>
  <dc:creator>Administrator</dc:creator>
  <cp:lastModifiedBy>Administrator</cp:lastModifiedBy>
  <dcterms:modified xsi:type="dcterms:W3CDTF">2016-12-09T02:48:31Z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